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>Особенности рабочего времени водителей транспорта средства</w:t>
      </w:r>
      <w:bookmarkEnd w:id="0"/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Нормальная продолжительность рабочего времени водителей не может превышать 40 часов в неделю. В течение смены время управления автомобилем не может превышать 9 часов. В условиях горной местности при перевозке пассажиров автобусами габаритной длиной свыше 9,5 метра и при перевозке тяжеловесных, длинномерных и крупногабаритных грузов не может превышать 8 часов. </w:t>
      </w:r>
      <w:r>
        <w:rPr>
          <w:rFonts w:cs="Calibri" w:ascii="Calibri" w:hAnsi="Calibri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междугородных перевозках после первых 4-х часов непрерывного управления авто водителю предоставляется перерыв для отдыха не менее 15 минут, в дальнейшем не более чем через каждые 2 часа.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смены может быть увеличена до 12 часов:</w:t>
      </w:r>
    </w:p>
    <w:p>
      <w:pPr>
        <w:pStyle w:val="ListParagraph"/>
        <w:numPr>
          <w:ilvl w:val="0"/>
          <w:numId w:val="1"/>
        </w:numPr>
        <w:spacing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Водителям, осуществляющим междугородние перевозки;</w:t>
      </w:r>
    </w:p>
    <w:p>
      <w:pPr>
        <w:pStyle w:val="ListParagraph"/>
        <w:numPr>
          <w:ilvl w:val="0"/>
          <w:numId w:val="1"/>
        </w:numPr>
        <w:spacing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Водителям, работающим на регулярных городских и пригородных автобусных маршрутах, при суммированном учете рабочего времени;</w:t>
      </w:r>
    </w:p>
    <w:p>
      <w:pPr>
        <w:pStyle w:val="ListParagraph"/>
        <w:numPr>
          <w:ilvl w:val="0"/>
          <w:numId w:val="1"/>
        </w:numPr>
        <w:spacing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Водителям, осуществляющим перевозки для учреждений здравоохранения, организаций коммунальных служб, перевозки на служебных авто при обслуживании органов государственной власти и органов местного самоуправления, руководителей организаций, а также перевозки на инкассаторских, пожарных и аварийно-спасательных автомобилях – если общая продолжительность управления автомобилем в течение периода ежедневной работы (смены) не превышает 9 часов.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пребывание водителя в автомобиле предусматривается продолжительностью более 12 часов, в рейс направляются двое и более водителей. При этом автомобиль должен быть оборудован спальным местом для отдыха водителя.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присутствия на рабочем месте водителя, осуществляющего междугородную перевозку, когда он не управляет автомобилем, при направлении в рейс двух и более водителей засчитывается ему в рабочее время в размере не менее 50%.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20"/>
        <w:jc w:val="right"/>
        <w:rPr>
          <w:rFonts w:ascii="Times New Roman" w:hAnsi="Times New Roman"/>
          <w:i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Прокуратура </w:t>
      </w:r>
      <w:r>
        <w:rPr>
          <w:rFonts w:ascii="Times New Roman" w:hAnsi="Times New Roman"/>
          <w:i/>
          <w:iCs/>
          <w:sz w:val="28"/>
          <w:szCs w:val="28"/>
        </w:rPr>
        <w:t>Кировского</w:t>
      </w:r>
      <w:r>
        <w:rPr>
          <w:rFonts w:ascii="Times New Roman" w:hAnsi="Times New Roman"/>
          <w:i/>
          <w:iCs/>
          <w:sz w:val="28"/>
          <w:szCs w:val="28"/>
        </w:rPr>
        <w:t xml:space="preserve"> района г. Иркутска</w:t>
      </w:r>
    </w:p>
    <w:p>
      <w:pPr>
        <w:pStyle w:val="Normal"/>
        <w:spacing w:before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653b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336259"/>
    <w:pPr>
      <w:spacing w:before="0" w:after="20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LibreOffice/24.8.7.2$Linux_X86_64 LibreOffice_project/480$Build-2</Application>
  <AppVersion>15.0000</AppVersion>
  <Pages>1</Pages>
  <Words>225</Words>
  <Characters>1549</Characters>
  <CharactersWithSpaces>1763</CharactersWithSpaces>
  <Paragraphs>9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2024-04-26T05:51:00Z</dcterms:created>
  <dc:creator>RePack by Diakov</dc:creator>
  <dc:description/>
  <dc:language>ru-RU</dc:language>
  <cp:lastModifiedBy/>
  <dcterms:modified xsi:type="dcterms:W3CDTF">2025-12-17T13:00:30Z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